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12A" w:rsidRDefault="003C612A" w:rsidP="003C612A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</w:p>
    <w:p w:rsidR="003C612A" w:rsidRPr="00083D75" w:rsidRDefault="003C612A" w:rsidP="003C61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C612A" w:rsidTr="009913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2A" w:rsidRPr="009E46D4" w:rsidRDefault="003C612A" w:rsidP="0099135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2A" w:rsidRPr="009D1ED8" w:rsidRDefault="006627F8" w:rsidP="00991353">
            <w:pPr>
              <w:rPr>
                <w:b/>
                <w:color w:val="000000"/>
                <w:sz w:val="26"/>
                <w:szCs w:val="26"/>
                <w:u w:val="single"/>
                <w:lang w:val="en-US"/>
              </w:rPr>
            </w:pPr>
            <w:r w:rsidRPr="006627F8">
              <w:rPr>
                <w:b/>
                <w:color w:val="000000"/>
                <w:sz w:val="26"/>
                <w:szCs w:val="26"/>
                <w:u w:val="single"/>
              </w:rPr>
              <w:t>203D28</w:t>
            </w:r>
            <w:bookmarkStart w:id="0" w:name="_GoBack"/>
            <w:bookmarkEnd w:id="0"/>
          </w:p>
        </w:tc>
      </w:tr>
      <w:tr w:rsidR="003C612A" w:rsidTr="0099135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2A" w:rsidRPr="009E46D4" w:rsidRDefault="003C612A" w:rsidP="0099135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12A" w:rsidRPr="009E46D4" w:rsidRDefault="005D5544" w:rsidP="00991353">
            <w:pPr>
              <w:rPr>
                <w:b/>
                <w:color w:val="000000"/>
                <w:sz w:val="26"/>
                <w:szCs w:val="26"/>
              </w:rPr>
            </w:pPr>
            <w:r w:rsidRPr="005D5544">
              <w:rPr>
                <w:b/>
                <w:sz w:val="26"/>
                <w:szCs w:val="26"/>
              </w:rPr>
              <w:t>2004592</w:t>
            </w:r>
          </w:p>
        </w:tc>
      </w:tr>
    </w:tbl>
    <w:p w:rsidR="003C612A" w:rsidRDefault="003C612A" w:rsidP="003C61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C612A" w:rsidRDefault="003C612A" w:rsidP="003C61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3C612A" w:rsidRPr="00EB40C8" w:rsidRDefault="003C612A" w:rsidP="003C61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3C612A" w:rsidRPr="00EB40C8" w:rsidRDefault="003C612A" w:rsidP="003C61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</w:t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</w:t>
      </w:r>
    </w:p>
    <w:p w:rsidR="003C612A" w:rsidRPr="00EB40C8" w:rsidRDefault="003C612A" w:rsidP="003C61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________ </w:t>
      </w:r>
      <w:r w:rsidR="009D1ED8">
        <w:rPr>
          <w:sz w:val="26"/>
          <w:szCs w:val="26"/>
        </w:rPr>
        <w:t xml:space="preserve">  </w:t>
      </w:r>
      <w:r w:rsidRPr="00083D75">
        <w:rPr>
          <w:sz w:val="26"/>
          <w:szCs w:val="26"/>
        </w:rPr>
        <w:t>20</w:t>
      </w:r>
      <w:r w:rsidR="009D1ED8">
        <w:rPr>
          <w:sz w:val="26"/>
          <w:szCs w:val="26"/>
        </w:rPr>
        <w:t>15</w:t>
      </w:r>
      <w:r w:rsidRPr="00EB40C8">
        <w:rPr>
          <w:sz w:val="26"/>
          <w:szCs w:val="26"/>
        </w:rPr>
        <w:t xml:space="preserve"> г.</w:t>
      </w:r>
    </w:p>
    <w:p w:rsidR="003C612A" w:rsidRDefault="003C612A" w:rsidP="003C612A">
      <w:pPr>
        <w:pStyle w:val="2"/>
        <w:numPr>
          <w:ilvl w:val="0"/>
          <w:numId w:val="0"/>
        </w:numPr>
        <w:spacing w:after="120"/>
      </w:pPr>
    </w:p>
    <w:p w:rsidR="003C612A" w:rsidRPr="00FA5FA8" w:rsidRDefault="003C612A" w:rsidP="003C61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3C612A" w:rsidRDefault="003C612A" w:rsidP="003C61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троса грозозащитного и каната металлического (</w:t>
      </w:r>
      <w:r w:rsidR="005D5544" w:rsidRPr="005D5544">
        <w:rPr>
          <w:sz w:val="26"/>
          <w:szCs w:val="26"/>
        </w:rPr>
        <w:t xml:space="preserve">Устройство заземления </w:t>
      </w:r>
      <w:proofErr w:type="spellStart"/>
      <w:r w:rsidR="005D5544" w:rsidRPr="005D5544">
        <w:rPr>
          <w:sz w:val="26"/>
          <w:szCs w:val="26"/>
        </w:rPr>
        <w:t>МаТ</w:t>
      </w:r>
      <w:proofErr w:type="spellEnd"/>
      <w:r>
        <w:rPr>
          <w:b/>
          <w:sz w:val="26"/>
          <w:szCs w:val="26"/>
        </w:rPr>
        <w:t>)</w:t>
      </w:r>
      <w:r w:rsidRPr="00A57AE8">
        <w:rPr>
          <w:b/>
          <w:sz w:val="26"/>
          <w:szCs w:val="26"/>
        </w:rPr>
        <w:t xml:space="preserve">.  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3</w:t>
      </w:r>
      <w:r>
        <w:rPr>
          <w:b/>
          <w:sz w:val="26"/>
          <w:szCs w:val="26"/>
          <w:u w:val="single"/>
          <w:lang w:val="en-US"/>
        </w:rPr>
        <w:t>D</w:t>
      </w:r>
      <w:r w:rsidRPr="002E4747">
        <w:rPr>
          <w:b/>
          <w:sz w:val="26"/>
          <w:szCs w:val="26"/>
        </w:rPr>
        <w:t xml:space="preserve"> </w:t>
      </w:r>
    </w:p>
    <w:p w:rsidR="000C4228" w:rsidRPr="00F8138B" w:rsidRDefault="000C4228" w:rsidP="000C4228">
      <w:pPr>
        <w:ind w:firstLine="709"/>
        <w:jc w:val="center"/>
        <w:rPr>
          <w:sz w:val="26"/>
          <w:szCs w:val="26"/>
        </w:rPr>
      </w:pPr>
    </w:p>
    <w:p w:rsidR="0005176A" w:rsidRDefault="003D0278" w:rsidP="0005176A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  <w:szCs w:val="26"/>
        </w:rPr>
      </w:pPr>
      <w:r w:rsidRPr="002B1C37">
        <w:rPr>
          <w:b/>
          <w:sz w:val="26"/>
          <w:szCs w:val="26"/>
        </w:rPr>
        <w:t>Общие положения.</w:t>
      </w:r>
    </w:p>
    <w:p w:rsidR="00A33510" w:rsidRPr="002B1C37" w:rsidRDefault="00A33510" w:rsidP="0005176A">
      <w:pPr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 xml:space="preserve">Любое нарушение требований ТЗ является причиной отклонения участника конкурса на поставку продукции по данному </w:t>
      </w:r>
      <w:proofErr w:type="spellStart"/>
      <w:r w:rsidRPr="002B1C37">
        <w:rPr>
          <w:sz w:val="26"/>
          <w:szCs w:val="26"/>
        </w:rPr>
        <w:t>подлоту</w:t>
      </w:r>
      <w:proofErr w:type="spellEnd"/>
      <w:r w:rsidRPr="002B1C37">
        <w:rPr>
          <w:sz w:val="26"/>
          <w:szCs w:val="26"/>
        </w:rPr>
        <w:t>.</w:t>
      </w:r>
    </w:p>
    <w:p w:rsidR="00E93514" w:rsidRPr="002B1C37" w:rsidRDefault="00E93514" w:rsidP="00E9351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B1C37">
        <w:rPr>
          <w:sz w:val="26"/>
          <w:szCs w:val="26"/>
          <w:lang w:val="ru-RU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E93514" w:rsidRPr="002B1C37" w:rsidRDefault="00E93514" w:rsidP="00E9351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B1C37">
        <w:rPr>
          <w:sz w:val="26"/>
          <w:szCs w:val="26"/>
          <w:lang w:val="ru-RU"/>
        </w:rPr>
        <w:t>На каждое изделие должен поставляться паспорт.</w:t>
      </w:r>
    </w:p>
    <w:p w:rsidR="00E93514" w:rsidRPr="002B1C37" w:rsidRDefault="00E93514" w:rsidP="00E93514">
      <w:pPr>
        <w:pStyle w:val="a3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  <w:lang w:val="ru-RU"/>
        </w:rPr>
      </w:pPr>
      <w:r w:rsidRPr="002B1C37">
        <w:rPr>
          <w:sz w:val="26"/>
          <w:szCs w:val="26"/>
          <w:lang w:val="ru-RU"/>
        </w:rPr>
        <w:t xml:space="preserve">При проведении конкурса с предоставлением образцов продукции, поставщик обязан предоставить (без возможности последующего предоставления недостающих документов) к каждому предоставляемому образцу паспорт и необходимые сертификаты или декларации соответствия продукции вне зависимости от наличия указанных документов в конкурсной документации. При невыполнении данных требований образцы продукции не рассматриваются </w:t>
      </w:r>
      <w:proofErr w:type="gramStart"/>
      <w:r w:rsidRPr="002B1C37">
        <w:rPr>
          <w:sz w:val="26"/>
          <w:szCs w:val="26"/>
          <w:lang w:val="ru-RU"/>
        </w:rPr>
        <w:t>на конкурсе</w:t>
      </w:r>
      <w:proofErr w:type="gramEnd"/>
      <w:r w:rsidRPr="002B1C37">
        <w:rPr>
          <w:sz w:val="26"/>
          <w:szCs w:val="26"/>
          <w:lang w:val="ru-RU"/>
        </w:rPr>
        <w:t xml:space="preserve"> и участник отклоняется от участия в </w:t>
      </w:r>
      <w:proofErr w:type="spellStart"/>
      <w:r w:rsidRPr="002B1C37">
        <w:rPr>
          <w:sz w:val="26"/>
          <w:szCs w:val="26"/>
          <w:lang w:val="ru-RU"/>
        </w:rPr>
        <w:t>подлоте</w:t>
      </w:r>
      <w:proofErr w:type="spellEnd"/>
      <w:r w:rsidRPr="002B1C37">
        <w:rPr>
          <w:sz w:val="26"/>
          <w:szCs w:val="26"/>
          <w:lang w:val="ru-RU"/>
        </w:rPr>
        <w:t>.</w:t>
      </w:r>
    </w:p>
    <w:p w:rsidR="005D2AFF" w:rsidRPr="002B1C37" w:rsidRDefault="005D2AFF" w:rsidP="00823863">
      <w:pPr>
        <w:ind w:left="709"/>
        <w:jc w:val="both"/>
        <w:rPr>
          <w:sz w:val="26"/>
          <w:szCs w:val="26"/>
        </w:rPr>
      </w:pPr>
    </w:p>
    <w:p w:rsidR="004C5EB1" w:rsidRPr="002E75C7" w:rsidRDefault="003D0278" w:rsidP="00823863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b/>
          <w:sz w:val="26"/>
          <w:szCs w:val="26"/>
        </w:rPr>
        <w:t>Технические требования к продукции и ко</w:t>
      </w:r>
      <w:r>
        <w:rPr>
          <w:b/>
          <w:sz w:val="26"/>
          <w:szCs w:val="26"/>
        </w:rPr>
        <w:t>м</w:t>
      </w:r>
      <w:r w:rsidRPr="002B1C37">
        <w:rPr>
          <w:b/>
          <w:sz w:val="26"/>
          <w:szCs w:val="26"/>
        </w:rPr>
        <w:t>плектности</w:t>
      </w:r>
      <w:r w:rsidR="00823863" w:rsidRPr="002B1C37">
        <w:rPr>
          <w:b/>
          <w:sz w:val="26"/>
          <w:szCs w:val="26"/>
        </w:rPr>
        <w:t xml:space="preserve"> </w:t>
      </w:r>
      <w:r w:rsidRPr="002B1C37">
        <w:rPr>
          <w:b/>
          <w:sz w:val="26"/>
          <w:szCs w:val="26"/>
        </w:rPr>
        <w:t>издел</w:t>
      </w:r>
      <w:r>
        <w:rPr>
          <w:b/>
          <w:sz w:val="26"/>
          <w:szCs w:val="26"/>
        </w:rPr>
        <w:t>и</w:t>
      </w:r>
      <w:r w:rsidRPr="002B1C37">
        <w:rPr>
          <w:b/>
          <w:sz w:val="26"/>
          <w:szCs w:val="26"/>
        </w:rPr>
        <w:t>я</w:t>
      </w:r>
      <w:r w:rsidR="00823863" w:rsidRPr="002B1C37">
        <w:rPr>
          <w:b/>
          <w:sz w:val="26"/>
          <w:szCs w:val="26"/>
        </w:rPr>
        <w:t>.</w:t>
      </w:r>
    </w:p>
    <w:p w:rsidR="00A33510" w:rsidRPr="002B1C37" w:rsidRDefault="00A33510" w:rsidP="0073443D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proofErr w:type="gramStart"/>
      <w:r w:rsidRPr="002B1C37">
        <w:rPr>
          <w:sz w:val="26"/>
          <w:szCs w:val="26"/>
        </w:rPr>
        <w:t>Заземления  переносные</w:t>
      </w:r>
      <w:proofErr w:type="gramEnd"/>
      <w:r w:rsidRPr="002B1C37">
        <w:rPr>
          <w:sz w:val="26"/>
          <w:szCs w:val="26"/>
        </w:rPr>
        <w:t xml:space="preserve">  должны  удовлетворять  требованиям  п. 2.17 «Инструкции  по  применению  и  испытанию  средств  защиты, используемых  в  электроустановках»,  требованиям  </w:t>
      </w:r>
      <w:r w:rsidRPr="002B1C37">
        <w:rPr>
          <w:rFonts w:cs="Tahoma"/>
          <w:sz w:val="26"/>
          <w:szCs w:val="26"/>
        </w:rPr>
        <w:t>ГОСТ Р 51853-2001 «Заземления переносные для электроустановок. Общие технические условия»</w:t>
      </w:r>
      <w:r w:rsidRPr="002B1C37">
        <w:rPr>
          <w:sz w:val="26"/>
          <w:szCs w:val="26"/>
        </w:rPr>
        <w:t>.</w:t>
      </w:r>
    </w:p>
    <w:p w:rsidR="00A33510" w:rsidRPr="00DC676B" w:rsidRDefault="00A33510" w:rsidP="0073443D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rFonts w:cs="Tahoma"/>
          <w:sz w:val="26"/>
          <w:szCs w:val="26"/>
        </w:rPr>
        <w:t xml:space="preserve">На каждое изделие должна быть нанесена маркировка в соответствии с </w:t>
      </w:r>
      <w:r w:rsidRPr="00DC676B">
        <w:rPr>
          <w:rFonts w:cs="Tahoma"/>
          <w:sz w:val="26"/>
          <w:szCs w:val="26"/>
        </w:rPr>
        <w:t xml:space="preserve">требованиями ГОСТ </w:t>
      </w:r>
      <w:r w:rsidRPr="00DC676B">
        <w:rPr>
          <w:sz w:val="26"/>
          <w:szCs w:val="26"/>
        </w:rPr>
        <w:t>18620-86* «Изделия электротехнические. Маркировка».</w:t>
      </w:r>
    </w:p>
    <w:p w:rsidR="00A33510" w:rsidRPr="002B1C37" w:rsidRDefault="0073443D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DC676B">
        <w:rPr>
          <w:sz w:val="26"/>
          <w:szCs w:val="26"/>
        </w:rPr>
        <w:t>У</w:t>
      </w:r>
      <w:r w:rsidRPr="002B1C37">
        <w:rPr>
          <w:sz w:val="26"/>
          <w:szCs w:val="26"/>
        </w:rPr>
        <w:t xml:space="preserve">стройство заземления (заземляющий проводник) предназначено для наложения защитного заземления с подъемом на опору на воздушных линиях 0,38 </w:t>
      </w:r>
      <w:proofErr w:type="spellStart"/>
      <w:r w:rsidRPr="002B1C37">
        <w:rPr>
          <w:sz w:val="26"/>
          <w:szCs w:val="26"/>
        </w:rPr>
        <w:t>кВ</w:t>
      </w:r>
      <w:proofErr w:type="spellEnd"/>
      <w:r w:rsidRPr="002B1C37">
        <w:rPr>
          <w:sz w:val="26"/>
          <w:szCs w:val="26"/>
        </w:rPr>
        <w:t>, выполненных самонесущими изолированными проводами.</w:t>
      </w:r>
    </w:p>
    <w:p w:rsidR="00A33510" w:rsidRPr="002B1C37" w:rsidRDefault="00A33510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Заземляющий провод должен быть медным нормальной или повышенной степени гибкости (не ниже класса 3 по ГОСТ 22483).</w:t>
      </w:r>
    </w:p>
    <w:p w:rsidR="00A33510" w:rsidRPr="002B1C37" w:rsidRDefault="00A33510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 xml:space="preserve">Изоляция проводов переносных заземлений должна быть </w:t>
      </w:r>
      <w:proofErr w:type="gramStart"/>
      <w:r w:rsidRPr="002B1C37">
        <w:rPr>
          <w:sz w:val="26"/>
          <w:szCs w:val="26"/>
        </w:rPr>
        <w:t>прозрачной,  прочной</w:t>
      </w:r>
      <w:proofErr w:type="gramEnd"/>
      <w:r w:rsidRPr="002B1C37">
        <w:rPr>
          <w:sz w:val="26"/>
          <w:szCs w:val="26"/>
        </w:rPr>
        <w:t xml:space="preserve"> к механическим повреждениям и соответствовать требованиям ГОСТ </w:t>
      </w:r>
      <w:r w:rsidRPr="002B1C37">
        <w:rPr>
          <w:rFonts w:cs="Tahoma"/>
          <w:sz w:val="26"/>
          <w:szCs w:val="26"/>
        </w:rPr>
        <w:t>Р 51853-2001 по температурному диапазону использования  переносных заземлений (</w:t>
      </w:r>
      <w:r w:rsidRPr="002B1C37">
        <w:rPr>
          <w:sz w:val="26"/>
          <w:szCs w:val="26"/>
        </w:rPr>
        <w:t>от минус 45 до плюс 45 °С).</w:t>
      </w:r>
    </w:p>
    <w:p w:rsidR="00A33510" w:rsidRPr="002B1C37" w:rsidRDefault="00A33510" w:rsidP="00A33510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proofErr w:type="gramStart"/>
      <w:r w:rsidRPr="002B1C37">
        <w:rPr>
          <w:sz w:val="26"/>
          <w:szCs w:val="26"/>
        </w:rPr>
        <w:t>В  местах</w:t>
      </w:r>
      <w:proofErr w:type="gramEnd"/>
      <w:r w:rsidRPr="002B1C37">
        <w:rPr>
          <w:sz w:val="26"/>
          <w:szCs w:val="26"/>
        </w:rPr>
        <w:t xml:space="preserve">  крепления  к  струбцине  провод  должен  быть защищен  от  переломов.</w:t>
      </w:r>
    </w:p>
    <w:p w:rsidR="00A33510" w:rsidRPr="002B1C37" w:rsidRDefault="00A33510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Узел крепления проводника к струбцине должен быть доступным для ремонта без разрушения изоляции.</w:t>
      </w:r>
    </w:p>
    <w:p w:rsidR="004C5EB1" w:rsidRPr="002B1C37" w:rsidRDefault="004C5EB1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lastRenderedPageBreak/>
        <w:t>Изоляция крепежных струбцин не должна съезжать при установке контактов.</w:t>
      </w:r>
    </w:p>
    <w:p w:rsidR="004C5EB1" w:rsidRPr="002B1C37" w:rsidRDefault="004C5EB1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Крепление заземляющих струбцин должно обеспечивать надежный контакт с заземляемым проводом.</w:t>
      </w:r>
    </w:p>
    <w:p w:rsidR="00017F78" w:rsidRPr="002B1C37" w:rsidRDefault="00017F78" w:rsidP="00017F78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 xml:space="preserve">Переносные заземления для СИП должны быть представлены на </w:t>
      </w:r>
      <w:proofErr w:type="gramStart"/>
      <w:r w:rsidRPr="002B1C37">
        <w:rPr>
          <w:sz w:val="26"/>
          <w:szCs w:val="26"/>
        </w:rPr>
        <w:t>конкурс  в</w:t>
      </w:r>
      <w:proofErr w:type="gramEnd"/>
      <w:r w:rsidRPr="002B1C37">
        <w:rPr>
          <w:sz w:val="26"/>
          <w:szCs w:val="26"/>
        </w:rPr>
        <w:t xml:space="preserve"> двух конструктивных исполнениях:</w:t>
      </w:r>
    </w:p>
    <w:p w:rsidR="00BF75FC" w:rsidRDefault="009D1ED8" w:rsidP="00BF75FC">
      <w:pPr>
        <w:numPr>
          <w:ilvl w:val="2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95885</wp:posOffset>
            </wp:positionV>
            <wp:extent cx="1179830" cy="1430655"/>
            <wp:effectExtent l="19050" t="0" r="1270" b="0"/>
            <wp:wrapSquare wrapText="bothSides"/>
            <wp:docPr id="3" name="Рисунок 3" descr="http://www.volt-servis.ru/images/production/armatura/arm_obsh/pc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olt-servis.ru/images/production/armatura/arm_obsh/pc481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5FC" w:rsidRPr="003F5CE6">
        <w:rPr>
          <w:sz w:val="26"/>
          <w:szCs w:val="26"/>
        </w:rPr>
        <w:t>Для присоединения к зажимам PC481 фирмы «НИЛЕД».</w:t>
      </w:r>
    </w:p>
    <w:p w:rsidR="00BF75FC" w:rsidRDefault="00BF75FC" w:rsidP="00BF75FC">
      <w:pPr>
        <w:tabs>
          <w:tab w:val="left" w:pos="1276"/>
        </w:tabs>
        <w:jc w:val="both"/>
        <w:outlineLvl w:val="0"/>
        <w:rPr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jc w:val="both"/>
        <w:outlineLvl w:val="0"/>
        <w:rPr>
          <w:sz w:val="26"/>
          <w:szCs w:val="26"/>
        </w:rPr>
      </w:pPr>
    </w:p>
    <w:p w:rsidR="00BF75FC" w:rsidRPr="003F5CE6" w:rsidRDefault="00BF75FC" w:rsidP="00BF75FC">
      <w:pPr>
        <w:tabs>
          <w:tab w:val="left" w:pos="1276"/>
        </w:tabs>
        <w:jc w:val="both"/>
        <w:outlineLvl w:val="0"/>
        <w:rPr>
          <w:sz w:val="26"/>
          <w:szCs w:val="26"/>
        </w:rPr>
      </w:pPr>
    </w:p>
    <w:p w:rsidR="00BF75FC" w:rsidRPr="000E278D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Default="00BF75FC" w:rsidP="00BF75FC">
      <w:pPr>
        <w:tabs>
          <w:tab w:val="left" w:pos="1276"/>
        </w:tabs>
        <w:ind w:left="709"/>
        <w:jc w:val="both"/>
        <w:outlineLvl w:val="0"/>
        <w:rPr>
          <w:color w:val="FF0000"/>
          <w:sz w:val="26"/>
          <w:szCs w:val="26"/>
        </w:rPr>
      </w:pPr>
    </w:p>
    <w:p w:rsidR="00BF75FC" w:rsidRPr="003F5CE6" w:rsidRDefault="00BF75FC" w:rsidP="00BF75FC">
      <w:pPr>
        <w:numPr>
          <w:ilvl w:val="2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3F5CE6">
        <w:rPr>
          <w:sz w:val="26"/>
          <w:szCs w:val="26"/>
        </w:rPr>
        <w:t xml:space="preserve">Для присоединения к штепсельным разъёмам SЕ40 фирмы ENSTO. </w:t>
      </w:r>
    </w:p>
    <w:tbl>
      <w:tblPr>
        <w:tblW w:w="5000" w:type="pct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574"/>
        <w:gridCol w:w="3379"/>
        <w:gridCol w:w="3185"/>
      </w:tblGrid>
      <w:tr w:rsidR="00BF75FC" w:rsidRPr="00C4756B" w:rsidTr="00BC49E3">
        <w:trPr>
          <w:trHeight w:val="2613"/>
        </w:trPr>
        <w:tc>
          <w:tcPr>
            <w:tcW w:w="1762" w:type="pct"/>
          </w:tcPr>
          <w:p w:rsidR="00BF75FC" w:rsidRPr="00C4756B" w:rsidRDefault="009D1ED8" w:rsidP="00BC49E3">
            <w:pPr>
              <w:tabs>
                <w:tab w:val="left" w:pos="1276"/>
              </w:tabs>
              <w:ind w:left="-108"/>
              <w:jc w:val="right"/>
              <w:outlineLvl w:val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047875" cy="1543050"/>
                  <wp:effectExtent l="19050" t="0" r="9525" b="0"/>
                  <wp:docPr id="1" name="Рисунок 1" descr="DSC000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SC000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</w:tcPr>
          <w:p w:rsidR="00BF75FC" w:rsidRPr="00C4756B" w:rsidRDefault="00BF75FC" w:rsidP="00BC49E3">
            <w:pPr>
              <w:tabs>
                <w:tab w:val="left" w:pos="1276"/>
              </w:tabs>
              <w:ind w:left="-108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571" w:type="pct"/>
          </w:tcPr>
          <w:p w:rsidR="00BF75FC" w:rsidRPr="00C4756B" w:rsidRDefault="009D1ED8" w:rsidP="00BC49E3">
            <w:pPr>
              <w:tabs>
                <w:tab w:val="left" w:pos="1276"/>
              </w:tabs>
              <w:ind w:left="-179"/>
              <w:outlineLvl w:val="0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1866900" cy="1524000"/>
                  <wp:effectExtent l="19050" t="0" r="0" b="0"/>
                  <wp:docPr id="2" name="Рисунок 2" descr="DSC000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SC000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75FC" w:rsidRPr="00BF75FC" w:rsidRDefault="00BF75FC" w:rsidP="00BF75FC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BF75FC">
        <w:rPr>
          <w:sz w:val="26"/>
          <w:szCs w:val="26"/>
        </w:rPr>
        <w:t>Струбцины для присоединения к зажимам PC 481 или SE40 должны быть выполнены из латуни.</w:t>
      </w:r>
    </w:p>
    <w:p w:rsidR="004C5EB1" w:rsidRPr="002B1C37" w:rsidRDefault="004C5EB1" w:rsidP="004C5EB1">
      <w:pPr>
        <w:numPr>
          <w:ilvl w:val="1"/>
          <w:numId w:val="10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2B1C37">
        <w:rPr>
          <w:sz w:val="26"/>
          <w:szCs w:val="26"/>
        </w:rPr>
        <w:t>Технические требования:</w:t>
      </w:r>
    </w:p>
    <w:p w:rsidR="00FE2704" w:rsidRPr="002B1C37" w:rsidRDefault="00FE2704" w:rsidP="00FE2704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B1C37">
        <w:rPr>
          <w:sz w:val="26"/>
          <w:szCs w:val="26"/>
        </w:rPr>
        <w:t xml:space="preserve">номинальное напряжение заземляемых ВЛ 0,38 </w:t>
      </w:r>
      <w:proofErr w:type="spellStart"/>
      <w:r w:rsidRPr="002B1C37">
        <w:rPr>
          <w:sz w:val="26"/>
          <w:szCs w:val="26"/>
        </w:rPr>
        <w:t>кВ</w:t>
      </w:r>
      <w:proofErr w:type="spellEnd"/>
      <w:r w:rsidRPr="002B1C37">
        <w:rPr>
          <w:sz w:val="26"/>
          <w:szCs w:val="26"/>
        </w:rPr>
        <w:t>;</w:t>
      </w:r>
    </w:p>
    <w:p w:rsidR="00FE2704" w:rsidRPr="002B1C37" w:rsidRDefault="0073443D" w:rsidP="00FE2704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B1C37">
        <w:rPr>
          <w:sz w:val="26"/>
          <w:szCs w:val="26"/>
        </w:rPr>
        <w:t xml:space="preserve">длина медного спуска устройства </w:t>
      </w:r>
      <w:proofErr w:type="gramStart"/>
      <w:r w:rsidRPr="002B1C37">
        <w:rPr>
          <w:sz w:val="26"/>
          <w:szCs w:val="26"/>
        </w:rPr>
        <w:t>заземления  –</w:t>
      </w:r>
      <w:proofErr w:type="gramEnd"/>
      <w:r w:rsidRPr="002B1C37">
        <w:rPr>
          <w:sz w:val="26"/>
          <w:szCs w:val="26"/>
        </w:rPr>
        <w:t xml:space="preserve"> 10 м.;</w:t>
      </w:r>
    </w:p>
    <w:p w:rsidR="00FE2704" w:rsidRPr="002B1C37" w:rsidRDefault="0073443D" w:rsidP="00FE2704">
      <w:pPr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color w:val="FF0000"/>
          <w:sz w:val="26"/>
          <w:szCs w:val="26"/>
        </w:rPr>
      </w:pPr>
      <w:r w:rsidRPr="002B1C37">
        <w:rPr>
          <w:sz w:val="26"/>
          <w:szCs w:val="26"/>
        </w:rPr>
        <w:t>сечение медного провода в оболочке (спуска) – 16 мм².</w:t>
      </w:r>
    </w:p>
    <w:p w:rsidR="00E64F00" w:rsidRPr="002B1C37" w:rsidRDefault="00E64F00" w:rsidP="00052FD0">
      <w:pPr>
        <w:spacing w:before="120" w:after="120"/>
        <w:jc w:val="center"/>
        <w:rPr>
          <w:b/>
          <w:sz w:val="26"/>
          <w:szCs w:val="26"/>
        </w:rPr>
      </w:pPr>
      <w:r w:rsidRPr="002B1C37">
        <w:rPr>
          <w:b/>
          <w:sz w:val="26"/>
          <w:szCs w:val="26"/>
        </w:rPr>
        <w:t>Комплект поставки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2552"/>
      </w:tblGrid>
      <w:tr w:rsidR="00EA7447" w:rsidRPr="002B1C37" w:rsidTr="0073443D">
        <w:tc>
          <w:tcPr>
            <w:tcW w:w="6912" w:type="dxa"/>
          </w:tcPr>
          <w:p w:rsidR="00EA7447" w:rsidRPr="002B1C37" w:rsidRDefault="00EA7447" w:rsidP="006B508F">
            <w:pPr>
              <w:jc w:val="center"/>
              <w:rPr>
                <w:b/>
              </w:rPr>
            </w:pPr>
            <w:r w:rsidRPr="002B1C37">
              <w:rPr>
                <w:b/>
              </w:rPr>
              <w:t>Наименование</w:t>
            </w:r>
          </w:p>
        </w:tc>
        <w:tc>
          <w:tcPr>
            <w:tcW w:w="2552" w:type="dxa"/>
          </w:tcPr>
          <w:p w:rsidR="00EA7447" w:rsidRPr="002B1C37" w:rsidRDefault="00EA7447" w:rsidP="006B508F">
            <w:pPr>
              <w:jc w:val="center"/>
              <w:rPr>
                <w:b/>
              </w:rPr>
            </w:pPr>
            <w:r w:rsidRPr="002B1C37">
              <w:rPr>
                <w:b/>
              </w:rPr>
              <w:t>Кол-во, шт.</w:t>
            </w:r>
          </w:p>
        </w:tc>
      </w:tr>
      <w:tr w:rsidR="00EA7447" w:rsidRPr="002B1C37" w:rsidTr="0073443D">
        <w:tc>
          <w:tcPr>
            <w:tcW w:w="6912" w:type="dxa"/>
          </w:tcPr>
          <w:p w:rsidR="00EA7447" w:rsidRPr="002B1C37" w:rsidRDefault="00EA7447" w:rsidP="00EA7447">
            <w:pPr>
              <w:jc w:val="both"/>
            </w:pPr>
            <w:r w:rsidRPr="002B1C37">
              <w:t>Устройство заземления</w:t>
            </w:r>
          </w:p>
        </w:tc>
        <w:tc>
          <w:tcPr>
            <w:tcW w:w="2552" w:type="dxa"/>
          </w:tcPr>
          <w:p w:rsidR="00EA7447" w:rsidRPr="002B1C37" w:rsidRDefault="00EA7447" w:rsidP="006B508F">
            <w:pPr>
              <w:jc w:val="center"/>
            </w:pPr>
            <w:r w:rsidRPr="002B1C37">
              <w:t>1</w:t>
            </w:r>
          </w:p>
        </w:tc>
      </w:tr>
      <w:tr w:rsidR="00EA7447" w:rsidRPr="002B1C37" w:rsidTr="0073443D">
        <w:tc>
          <w:tcPr>
            <w:tcW w:w="6912" w:type="dxa"/>
          </w:tcPr>
          <w:p w:rsidR="00EA7447" w:rsidRPr="002B1C37" w:rsidRDefault="00EA7447" w:rsidP="006B508F">
            <w:pPr>
              <w:jc w:val="both"/>
            </w:pPr>
            <w:r w:rsidRPr="002B1C37">
              <w:t>Жесткая упаковка или футляр</w:t>
            </w:r>
            <w:r w:rsidR="0073443D" w:rsidRPr="002B1C37">
              <w:t xml:space="preserve"> </w:t>
            </w:r>
          </w:p>
        </w:tc>
        <w:tc>
          <w:tcPr>
            <w:tcW w:w="2552" w:type="dxa"/>
          </w:tcPr>
          <w:p w:rsidR="00EA7447" w:rsidRPr="002B1C37" w:rsidRDefault="00C4756B" w:rsidP="006B508F">
            <w:pPr>
              <w:jc w:val="center"/>
            </w:pPr>
            <w:r w:rsidRPr="002B1C37">
              <w:t>1</w:t>
            </w:r>
          </w:p>
        </w:tc>
      </w:tr>
      <w:tr w:rsidR="00EA7447" w:rsidRPr="002B1C37" w:rsidTr="0073443D">
        <w:tc>
          <w:tcPr>
            <w:tcW w:w="6912" w:type="dxa"/>
          </w:tcPr>
          <w:p w:rsidR="00EA7447" w:rsidRPr="002B1C37" w:rsidRDefault="00EA7447" w:rsidP="006B508F">
            <w:pPr>
              <w:jc w:val="both"/>
            </w:pPr>
            <w:r w:rsidRPr="002B1C37">
              <w:t>Руководство по эксплуатации</w:t>
            </w:r>
          </w:p>
        </w:tc>
        <w:tc>
          <w:tcPr>
            <w:tcW w:w="2552" w:type="dxa"/>
          </w:tcPr>
          <w:p w:rsidR="00EA7447" w:rsidRPr="002B1C37" w:rsidRDefault="00EA7447" w:rsidP="006B508F">
            <w:pPr>
              <w:jc w:val="center"/>
            </w:pPr>
            <w:r w:rsidRPr="002B1C37">
              <w:t>1</w:t>
            </w:r>
          </w:p>
        </w:tc>
      </w:tr>
    </w:tbl>
    <w:p w:rsidR="004356CD" w:rsidRDefault="004356CD" w:rsidP="004356CD">
      <w:pPr>
        <w:ind w:left="709"/>
        <w:jc w:val="both"/>
        <w:rPr>
          <w:b/>
          <w:sz w:val="26"/>
          <w:szCs w:val="26"/>
        </w:rPr>
      </w:pPr>
    </w:p>
    <w:p w:rsidR="002E75C7" w:rsidRPr="003D0278" w:rsidRDefault="002E75C7" w:rsidP="003D0278">
      <w:pPr>
        <w:pStyle w:val="a9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3D0278">
        <w:rPr>
          <w:b/>
          <w:bCs/>
          <w:sz w:val="26"/>
          <w:szCs w:val="26"/>
        </w:rPr>
        <w:t>Гарантийные обязательства.</w:t>
      </w:r>
    </w:p>
    <w:p w:rsidR="002E75C7" w:rsidRPr="003D0278" w:rsidRDefault="002E75C7" w:rsidP="003D0278">
      <w:pPr>
        <w:pStyle w:val="a9"/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0278">
        <w:rPr>
          <w:sz w:val="26"/>
          <w:szCs w:val="26"/>
        </w:rPr>
        <w:t>Гарантия на поставляем</w:t>
      </w:r>
      <w:r w:rsidR="003D0278">
        <w:rPr>
          <w:sz w:val="26"/>
          <w:szCs w:val="26"/>
        </w:rPr>
        <w:t>ое</w:t>
      </w:r>
      <w:r w:rsidRPr="003D0278">
        <w:rPr>
          <w:sz w:val="26"/>
          <w:szCs w:val="26"/>
        </w:rPr>
        <w:t xml:space="preserve"> </w:t>
      </w:r>
      <w:r w:rsidR="003D0278">
        <w:rPr>
          <w:sz w:val="26"/>
          <w:szCs w:val="26"/>
        </w:rPr>
        <w:t>у</w:t>
      </w:r>
      <w:r w:rsidR="003D0278" w:rsidRPr="003D0278">
        <w:rPr>
          <w:sz w:val="26"/>
          <w:szCs w:val="26"/>
        </w:rPr>
        <w:t xml:space="preserve">стройство для </w:t>
      </w:r>
      <w:r w:rsidR="00FE1622" w:rsidRPr="005D5544">
        <w:rPr>
          <w:sz w:val="26"/>
          <w:szCs w:val="26"/>
        </w:rPr>
        <w:t xml:space="preserve">заземления </w:t>
      </w:r>
      <w:r w:rsidRPr="003D0278">
        <w:rPr>
          <w:sz w:val="26"/>
          <w:szCs w:val="26"/>
        </w:rPr>
        <w:t>должна ра</w:t>
      </w:r>
      <w:r w:rsidR="003D432E">
        <w:rPr>
          <w:sz w:val="26"/>
          <w:szCs w:val="26"/>
        </w:rPr>
        <w:t>спространяться не менее чем на 24 месяца</w:t>
      </w:r>
      <w:r w:rsidRPr="003D0278">
        <w:rPr>
          <w:sz w:val="26"/>
          <w:szCs w:val="26"/>
        </w:rPr>
        <w:t xml:space="preserve">. Время начала исчисления гарантийного срока – с момента его ввода в эксплуатацию. Поставщик должен за свой </w:t>
      </w:r>
      <w:proofErr w:type="gramStart"/>
      <w:r w:rsidRPr="003D0278">
        <w:rPr>
          <w:sz w:val="26"/>
          <w:szCs w:val="26"/>
        </w:rPr>
        <w:t>счет  и</w:t>
      </w:r>
      <w:proofErr w:type="gramEnd"/>
      <w:r w:rsidRPr="003D0278">
        <w:rPr>
          <w:sz w:val="26"/>
          <w:szCs w:val="26"/>
        </w:rPr>
        <w:t xml:space="preserve">  сроки, согласованные с Покупателем, устранять любые дефекты, выявленные в период гарантийного срока. В случае выхода </w:t>
      </w:r>
      <w:r w:rsidR="003D0278">
        <w:rPr>
          <w:sz w:val="26"/>
          <w:szCs w:val="26"/>
        </w:rPr>
        <w:t>у</w:t>
      </w:r>
      <w:r w:rsidR="003D0278" w:rsidRPr="003D0278">
        <w:rPr>
          <w:sz w:val="26"/>
          <w:szCs w:val="26"/>
        </w:rPr>
        <w:t>стройств</w:t>
      </w:r>
      <w:r w:rsidR="003D0278">
        <w:rPr>
          <w:sz w:val="26"/>
          <w:szCs w:val="26"/>
        </w:rPr>
        <w:t>а</w:t>
      </w:r>
      <w:r w:rsidR="003D0278" w:rsidRPr="003D0278">
        <w:rPr>
          <w:sz w:val="26"/>
          <w:szCs w:val="26"/>
        </w:rPr>
        <w:t xml:space="preserve"> для </w:t>
      </w:r>
      <w:r w:rsidR="003D432E" w:rsidRPr="005D5544">
        <w:rPr>
          <w:sz w:val="26"/>
          <w:szCs w:val="26"/>
        </w:rPr>
        <w:t xml:space="preserve">заземления </w:t>
      </w:r>
      <w:r w:rsidRPr="003D0278">
        <w:rPr>
          <w:sz w:val="26"/>
          <w:szCs w:val="26"/>
        </w:rPr>
        <w:t>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E75C7" w:rsidRPr="003D0278" w:rsidRDefault="002E75C7" w:rsidP="003D0278">
      <w:pPr>
        <w:pStyle w:val="a9"/>
        <w:tabs>
          <w:tab w:val="left" w:pos="0"/>
          <w:tab w:val="left" w:pos="993"/>
          <w:tab w:val="left" w:pos="1560"/>
        </w:tabs>
        <w:spacing w:line="276" w:lineRule="auto"/>
        <w:ind w:left="0" w:firstLine="709"/>
        <w:rPr>
          <w:sz w:val="26"/>
          <w:szCs w:val="26"/>
        </w:rPr>
      </w:pPr>
    </w:p>
    <w:p w:rsidR="002E75C7" w:rsidRPr="003D0278" w:rsidRDefault="002E75C7" w:rsidP="003D0278">
      <w:pPr>
        <w:pStyle w:val="a9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3D0278"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2E75C7" w:rsidRPr="003D0278" w:rsidRDefault="003D0278" w:rsidP="003D0278">
      <w:pPr>
        <w:pStyle w:val="a9"/>
        <w:tabs>
          <w:tab w:val="left" w:pos="0"/>
          <w:tab w:val="left" w:pos="993"/>
          <w:tab w:val="left" w:pos="1560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У</w:t>
      </w:r>
      <w:r w:rsidRPr="003D0278">
        <w:rPr>
          <w:sz w:val="26"/>
          <w:szCs w:val="26"/>
        </w:rPr>
        <w:t xml:space="preserve">стройство для </w:t>
      </w:r>
      <w:r w:rsidR="003D432E" w:rsidRPr="005D5544">
        <w:rPr>
          <w:sz w:val="26"/>
          <w:szCs w:val="26"/>
        </w:rPr>
        <w:t xml:space="preserve">заземления </w:t>
      </w:r>
      <w:r w:rsidR="002E75C7" w:rsidRPr="003D0278">
        <w:rPr>
          <w:sz w:val="26"/>
          <w:szCs w:val="26"/>
        </w:rPr>
        <w:t>должн</w:t>
      </w:r>
      <w:r>
        <w:rPr>
          <w:sz w:val="26"/>
          <w:szCs w:val="26"/>
        </w:rPr>
        <w:t>о</w:t>
      </w:r>
      <w:r w:rsidR="002E75C7" w:rsidRPr="003D0278">
        <w:rPr>
          <w:sz w:val="26"/>
          <w:szCs w:val="26"/>
        </w:rPr>
        <w:t xml:space="preserve">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</w:t>
      </w:r>
      <w:r w:rsidR="000C329C">
        <w:rPr>
          <w:sz w:val="26"/>
          <w:szCs w:val="26"/>
        </w:rPr>
        <w:t xml:space="preserve">уживанию) должен быть не менее </w:t>
      </w:r>
      <w:r w:rsidR="002C00E5">
        <w:rPr>
          <w:sz w:val="26"/>
          <w:szCs w:val="26"/>
        </w:rPr>
        <w:t>2</w:t>
      </w:r>
      <w:r w:rsidR="002E75C7" w:rsidRPr="003D0278">
        <w:rPr>
          <w:sz w:val="26"/>
          <w:szCs w:val="26"/>
        </w:rPr>
        <w:t xml:space="preserve"> лет.</w:t>
      </w:r>
    </w:p>
    <w:p w:rsidR="002E75C7" w:rsidRPr="003D0278" w:rsidRDefault="002E75C7" w:rsidP="003D0278">
      <w:pPr>
        <w:pStyle w:val="a9"/>
        <w:tabs>
          <w:tab w:val="left" w:pos="0"/>
          <w:tab w:val="left" w:pos="993"/>
          <w:tab w:val="left" w:pos="1560"/>
        </w:tabs>
        <w:ind w:left="0" w:firstLine="709"/>
        <w:rPr>
          <w:sz w:val="26"/>
          <w:szCs w:val="26"/>
        </w:rPr>
      </w:pPr>
    </w:p>
    <w:p w:rsidR="002E75C7" w:rsidRPr="003D0278" w:rsidRDefault="002E75C7" w:rsidP="003D0278">
      <w:pPr>
        <w:pStyle w:val="a9"/>
        <w:numPr>
          <w:ilvl w:val="0"/>
          <w:numId w:val="1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0278">
        <w:rPr>
          <w:b/>
          <w:bCs/>
          <w:sz w:val="26"/>
          <w:szCs w:val="26"/>
        </w:rPr>
        <w:t>Правила приемки продукции.</w:t>
      </w:r>
    </w:p>
    <w:p w:rsidR="002E75C7" w:rsidRPr="003D0278" w:rsidRDefault="002E75C7" w:rsidP="003D0278">
      <w:pPr>
        <w:pStyle w:val="BodyText21"/>
        <w:tabs>
          <w:tab w:val="left" w:pos="0"/>
          <w:tab w:val="left" w:pos="993"/>
          <w:tab w:val="left" w:pos="1134"/>
        </w:tabs>
        <w:spacing w:line="276" w:lineRule="auto"/>
        <w:rPr>
          <w:sz w:val="26"/>
          <w:szCs w:val="26"/>
        </w:rPr>
      </w:pPr>
      <w:r w:rsidRPr="003D0278">
        <w:rPr>
          <w:sz w:val="26"/>
          <w:szCs w:val="26"/>
        </w:rPr>
        <w:t xml:space="preserve">Каждая партия </w:t>
      </w:r>
      <w:r w:rsidR="00526C1E">
        <w:rPr>
          <w:sz w:val="26"/>
          <w:szCs w:val="26"/>
        </w:rPr>
        <w:t>устройств</w:t>
      </w:r>
      <w:r w:rsidR="00526C1E" w:rsidRPr="00526C1E">
        <w:rPr>
          <w:sz w:val="26"/>
          <w:szCs w:val="26"/>
        </w:rPr>
        <w:t xml:space="preserve"> для </w:t>
      </w:r>
      <w:r w:rsidR="003D432E" w:rsidRPr="005D5544">
        <w:rPr>
          <w:sz w:val="26"/>
          <w:szCs w:val="26"/>
        </w:rPr>
        <w:t xml:space="preserve">заземления </w:t>
      </w:r>
      <w:r w:rsidRPr="003D0278">
        <w:rPr>
          <w:sz w:val="26"/>
          <w:szCs w:val="26"/>
        </w:rPr>
        <w:t>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E75C7" w:rsidRPr="003D0278" w:rsidRDefault="002E75C7" w:rsidP="003D0278">
      <w:pPr>
        <w:tabs>
          <w:tab w:val="left" w:pos="0"/>
          <w:tab w:val="left" w:pos="993"/>
        </w:tabs>
        <w:ind w:firstLine="709"/>
        <w:jc w:val="both"/>
        <w:rPr>
          <w:b/>
          <w:sz w:val="26"/>
          <w:szCs w:val="26"/>
        </w:rPr>
      </w:pPr>
      <w:r w:rsidRPr="003D0278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E75C7" w:rsidRDefault="002E75C7" w:rsidP="004356CD">
      <w:pPr>
        <w:ind w:left="709"/>
        <w:jc w:val="both"/>
        <w:rPr>
          <w:b/>
          <w:sz w:val="26"/>
          <w:szCs w:val="26"/>
        </w:rPr>
      </w:pPr>
    </w:p>
    <w:p w:rsidR="00A16441" w:rsidRDefault="00A16441" w:rsidP="004356CD">
      <w:pPr>
        <w:ind w:left="709"/>
        <w:jc w:val="both"/>
        <w:rPr>
          <w:b/>
          <w:sz w:val="26"/>
          <w:szCs w:val="26"/>
        </w:rPr>
      </w:pPr>
    </w:p>
    <w:p w:rsidR="00A16441" w:rsidRDefault="00A16441" w:rsidP="004356CD">
      <w:pPr>
        <w:ind w:left="709"/>
        <w:jc w:val="both"/>
        <w:rPr>
          <w:b/>
          <w:sz w:val="26"/>
          <w:szCs w:val="26"/>
        </w:rPr>
      </w:pPr>
    </w:p>
    <w:p w:rsidR="003C612A" w:rsidRPr="002B1C37" w:rsidRDefault="003C612A" w:rsidP="004356CD">
      <w:pPr>
        <w:ind w:left="709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1"/>
        <w:gridCol w:w="287"/>
      </w:tblGrid>
      <w:tr w:rsidR="00177292" w:rsidTr="00943B2A">
        <w:tc>
          <w:tcPr>
            <w:tcW w:w="9851" w:type="dxa"/>
          </w:tcPr>
          <w:p w:rsidR="003C612A" w:rsidRDefault="003C612A" w:rsidP="003C61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_______________________________________/__________________/________________</w:t>
            </w:r>
            <w:r w:rsidRPr="00DD53C5">
              <w:rPr>
                <w:sz w:val="26"/>
                <w:szCs w:val="26"/>
              </w:rPr>
              <w:t xml:space="preserve">                                                                            </w:t>
            </w:r>
            <w:r>
              <w:rPr>
                <w:sz w:val="26"/>
                <w:szCs w:val="26"/>
              </w:rPr>
              <w:t xml:space="preserve">                                            </w:t>
            </w:r>
          </w:p>
          <w:p w:rsidR="00177292" w:rsidRPr="00943B2A" w:rsidRDefault="003C612A" w:rsidP="00943B2A">
            <w:pPr>
              <w:rPr>
                <w:color w:val="00B0F0"/>
                <w:sz w:val="22"/>
                <w:szCs w:val="22"/>
              </w:rPr>
            </w:pPr>
            <w:r w:rsidRPr="00E1390F"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 xml:space="preserve">            </w:t>
            </w:r>
            <w:r w:rsidRPr="00E1390F">
              <w:rPr>
                <w:sz w:val="22"/>
                <w:szCs w:val="22"/>
              </w:rPr>
              <w:t xml:space="preserve"> должность                                           </w:t>
            </w:r>
            <w:r>
              <w:rPr>
                <w:sz w:val="22"/>
                <w:szCs w:val="22"/>
              </w:rPr>
              <w:t xml:space="preserve">           </w:t>
            </w:r>
            <w:r w:rsidRPr="00E1390F">
              <w:rPr>
                <w:sz w:val="22"/>
                <w:szCs w:val="22"/>
              </w:rPr>
              <w:t xml:space="preserve">подпись                </w:t>
            </w:r>
            <w:r>
              <w:rPr>
                <w:sz w:val="22"/>
                <w:szCs w:val="22"/>
              </w:rPr>
              <w:t xml:space="preserve">       </w:t>
            </w:r>
            <w:r w:rsidRPr="00E1390F">
              <w:rPr>
                <w:sz w:val="22"/>
                <w:szCs w:val="22"/>
              </w:rPr>
              <w:t xml:space="preserve">Фамилия И.О.         </w:t>
            </w:r>
          </w:p>
        </w:tc>
        <w:tc>
          <w:tcPr>
            <w:tcW w:w="287" w:type="dxa"/>
          </w:tcPr>
          <w:p w:rsidR="00177292" w:rsidRDefault="00177292">
            <w:pPr>
              <w:jc w:val="right"/>
              <w:rPr>
                <w:sz w:val="26"/>
                <w:szCs w:val="26"/>
              </w:rPr>
            </w:pPr>
          </w:p>
        </w:tc>
      </w:tr>
    </w:tbl>
    <w:p w:rsidR="00823863" w:rsidRPr="00823863" w:rsidRDefault="00823863" w:rsidP="00943B2A">
      <w:pPr>
        <w:jc w:val="both"/>
        <w:rPr>
          <w:b/>
        </w:rPr>
      </w:pPr>
    </w:p>
    <w:sectPr w:rsidR="00823863" w:rsidRPr="00823863" w:rsidSect="003C612A">
      <w:headerReference w:type="default" r:id="rId16"/>
      <w:pgSz w:w="11906" w:h="16838"/>
      <w:pgMar w:top="993" w:right="850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1CD" w:rsidRDefault="005601CD" w:rsidP="002F1D2F">
      <w:r>
        <w:separator/>
      </w:r>
    </w:p>
  </w:endnote>
  <w:endnote w:type="continuationSeparator" w:id="0">
    <w:p w:rsidR="005601CD" w:rsidRDefault="005601CD" w:rsidP="002F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1CD" w:rsidRDefault="005601CD" w:rsidP="002F1D2F">
      <w:r>
        <w:separator/>
      </w:r>
    </w:p>
  </w:footnote>
  <w:footnote w:type="continuationSeparator" w:id="0">
    <w:p w:rsidR="005601CD" w:rsidRDefault="005601CD" w:rsidP="002F1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D2F" w:rsidRDefault="005601C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27F8">
      <w:rPr>
        <w:noProof/>
      </w:rPr>
      <w:t>2</w:t>
    </w:r>
    <w:r>
      <w:rPr>
        <w:noProof/>
      </w:rPr>
      <w:fldChar w:fldCharType="end"/>
    </w:r>
  </w:p>
  <w:p w:rsidR="002F1D2F" w:rsidRDefault="002F1D2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A1B5C6F"/>
    <w:multiLevelType w:val="multilevel"/>
    <w:tmpl w:val="73E6E1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F15B2C"/>
    <w:multiLevelType w:val="multilevel"/>
    <w:tmpl w:val="F7481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F220FCA"/>
    <w:multiLevelType w:val="multilevel"/>
    <w:tmpl w:val="CAB8A2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4">
    <w:nsid w:val="22571C65"/>
    <w:multiLevelType w:val="multilevel"/>
    <w:tmpl w:val="940C1B10"/>
    <w:lvl w:ilvl="0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9" w:hanging="360"/>
      </w:pPr>
    </w:lvl>
    <w:lvl w:ilvl="2" w:tentative="1">
      <w:start w:val="1"/>
      <w:numFmt w:val="lowerRoman"/>
      <w:lvlText w:val="%3."/>
      <w:lvlJc w:val="right"/>
      <w:pPr>
        <w:ind w:left="2629" w:hanging="180"/>
      </w:pPr>
    </w:lvl>
    <w:lvl w:ilvl="3" w:tentative="1">
      <w:start w:val="1"/>
      <w:numFmt w:val="decimal"/>
      <w:lvlText w:val="%4."/>
      <w:lvlJc w:val="left"/>
      <w:pPr>
        <w:ind w:left="3349" w:hanging="360"/>
      </w:pPr>
    </w:lvl>
    <w:lvl w:ilvl="4" w:tentative="1">
      <w:start w:val="1"/>
      <w:numFmt w:val="lowerLetter"/>
      <w:lvlText w:val="%5."/>
      <w:lvlJc w:val="left"/>
      <w:pPr>
        <w:ind w:left="4069" w:hanging="360"/>
      </w:pPr>
    </w:lvl>
    <w:lvl w:ilvl="5" w:tentative="1">
      <w:start w:val="1"/>
      <w:numFmt w:val="lowerRoman"/>
      <w:lvlText w:val="%6."/>
      <w:lvlJc w:val="right"/>
      <w:pPr>
        <w:ind w:left="4789" w:hanging="180"/>
      </w:pPr>
    </w:lvl>
    <w:lvl w:ilvl="6" w:tentative="1">
      <w:start w:val="1"/>
      <w:numFmt w:val="decimal"/>
      <w:lvlText w:val="%7."/>
      <w:lvlJc w:val="left"/>
      <w:pPr>
        <w:ind w:left="5509" w:hanging="360"/>
      </w:pPr>
    </w:lvl>
    <w:lvl w:ilvl="7" w:tentative="1">
      <w:start w:val="1"/>
      <w:numFmt w:val="lowerLetter"/>
      <w:lvlText w:val="%8."/>
      <w:lvlJc w:val="left"/>
      <w:pPr>
        <w:ind w:left="6229" w:hanging="360"/>
      </w:pPr>
    </w:lvl>
    <w:lvl w:ilvl="8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5">
    <w:nsid w:val="2960120E"/>
    <w:multiLevelType w:val="hybridMultilevel"/>
    <w:tmpl w:val="8F308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8F0B6A"/>
    <w:multiLevelType w:val="multilevel"/>
    <w:tmpl w:val="ABD6B74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7846EE5"/>
    <w:multiLevelType w:val="multilevel"/>
    <w:tmpl w:val="940C1B10"/>
    <w:lvl w:ilvl="0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09" w:hanging="360"/>
      </w:pPr>
    </w:lvl>
    <w:lvl w:ilvl="2" w:tentative="1">
      <w:start w:val="1"/>
      <w:numFmt w:val="lowerRoman"/>
      <w:lvlText w:val="%3."/>
      <w:lvlJc w:val="right"/>
      <w:pPr>
        <w:ind w:left="2629" w:hanging="180"/>
      </w:pPr>
    </w:lvl>
    <w:lvl w:ilvl="3" w:tentative="1">
      <w:start w:val="1"/>
      <w:numFmt w:val="decimal"/>
      <w:lvlText w:val="%4."/>
      <w:lvlJc w:val="left"/>
      <w:pPr>
        <w:ind w:left="3349" w:hanging="360"/>
      </w:pPr>
    </w:lvl>
    <w:lvl w:ilvl="4" w:tentative="1">
      <w:start w:val="1"/>
      <w:numFmt w:val="lowerLetter"/>
      <w:lvlText w:val="%5."/>
      <w:lvlJc w:val="left"/>
      <w:pPr>
        <w:ind w:left="4069" w:hanging="360"/>
      </w:pPr>
    </w:lvl>
    <w:lvl w:ilvl="5" w:tentative="1">
      <w:start w:val="1"/>
      <w:numFmt w:val="lowerRoman"/>
      <w:lvlText w:val="%6."/>
      <w:lvlJc w:val="right"/>
      <w:pPr>
        <w:ind w:left="4789" w:hanging="180"/>
      </w:pPr>
    </w:lvl>
    <w:lvl w:ilvl="6" w:tentative="1">
      <w:start w:val="1"/>
      <w:numFmt w:val="decimal"/>
      <w:lvlText w:val="%7."/>
      <w:lvlJc w:val="left"/>
      <w:pPr>
        <w:ind w:left="5509" w:hanging="360"/>
      </w:pPr>
    </w:lvl>
    <w:lvl w:ilvl="7" w:tentative="1">
      <w:start w:val="1"/>
      <w:numFmt w:val="lowerLetter"/>
      <w:lvlText w:val="%8."/>
      <w:lvlJc w:val="left"/>
      <w:pPr>
        <w:ind w:left="6229" w:hanging="360"/>
      </w:pPr>
    </w:lvl>
    <w:lvl w:ilvl="8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8">
    <w:nsid w:val="386D5D83"/>
    <w:multiLevelType w:val="hybridMultilevel"/>
    <w:tmpl w:val="940C1B10"/>
    <w:lvl w:ilvl="0" w:tplc="272C2206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9">
    <w:nsid w:val="39D96949"/>
    <w:multiLevelType w:val="multilevel"/>
    <w:tmpl w:val="F7481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3D180DBE"/>
    <w:multiLevelType w:val="multilevel"/>
    <w:tmpl w:val="B0DECE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12" w:hanging="1800"/>
      </w:pPr>
      <w:rPr>
        <w:rFonts w:hint="default"/>
      </w:rPr>
    </w:lvl>
  </w:abstractNum>
  <w:abstractNum w:abstractNumId="11">
    <w:nsid w:val="432C4066"/>
    <w:multiLevelType w:val="multilevel"/>
    <w:tmpl w:val="248ED684"/>
    <w:lvl w:ilvl="0">
      <w:start w:val="3"/>
      <w:numFmt w:val="decimal"/>
      <w:lvlText w:val="%1."/>
      <w:lvlJc w:val="left"/>
      <w:pPr>
        <w:ind w:left="8015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88E23F1"/>
    <w:multiLevelType w:val="hybridMultilevel"/>
    <w:tmpl w:val="ADF89486"/>
    <w:lvl w:ilvl="0" w:tplc="F6688A3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55A24E2"/>
    <w:multiLevelType w:val="multilevel"/>
    <w:tmpl w:val="4AECD59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7C05E3"/>
    <w:multiLevelType w:val="hybridMultilevel"/>
    <w:tmpl w:val="4FFE36D2"/>
    <w:lvl w:ilvl="0" w:tplc="6A6633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8E0A67"/>
    <w:multiLevelType w:val="multilevel"/>
    <w:tmpl w:val="6F4C0F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4" w:hanging="1800"/>
      </w:pPr>
      <w:rPr>
        <w:rFonts w:hint="default"/>
      </w:rPr>
    </w:lvl>
  </w:abstractNum>
  <w:num w:numId="1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8"/>
  </w:num>
  <w:num w:numId="3">
    <w:abstractNumId w:val="12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9"/>
  </w:num>
  <w:num w:numId="12">
    <w:abstractNumId w:val="16"/>
  </w:num>
  <w:num w:numId="13">
    <w:abstractNumId w:val="6"/>
  </w:num>
  <w:num w:numId="14">
    <w:abstractNumId w:val="15"/>
  </w:num>
  <w:num w:numId="15">
    <w:abstractNumId w:val="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92"/>
    <w:rsid w:val="000068D7"/>
    <w:rsid w:val="00014EC1"/>
    <w:rsid w:val="00017F78"/>
    <w:rsid w:val="00032FFA"/>
    <w:rsid w:val="00044A55"/>
    <w:rsid w:val="0005176A"/>
    <w:rsid w:val="00052FD0"/>
    <w:rsid w:val="00076B46"/>
    <w:rsid w:val="000A3E6C"/>
    <w:rsid w:val="000A6A3B"/>
    <w:rsid w:val="000C329C"/>
    <w:rsid w:val="000C4228"/>
    <w:rsid w:val="000E278D"/>
    <w:rsid w:val="000E4761"/>
    <w:rsid w:val="00121478"/>
    <w:rsid w:val="001476FB"/>
    <w:rsid w:val="0016429F"/>
    <w:rsid w:val="00177292"/>
    <w:rsid w:val="001842E8"/>
    <w:rsid w:val="0019367A"/>
    <w:rsid w:val="00213C61"/>
    <w:rsid w:val="00232838"/>
    <w:rsid w:val="002668B6"/>
    <w:rsid w:val="00280973"/>
    <w:rsid w:val="00284F78"/>
    <w:rsid w:val="002B1C37"/>
    <w:rsid w:val="002C00E5"/>
    <w:rsid w:val="002D328F"/>
    <w:rsid w:val="002E75C7"/>
    <w:rsid w:val="002F0DA4"/>
    <w:rsid w:val="002F1D2F"/>
    <w:rsid w:val="00323E5B"/>
    <w:rsid w:val="00324ADF"/>
    <w:rsid w:val="00326B96"/>
    <w:rsid w:val="00326E84"/>
    <w:rsid w:val="00346BF5"/>
    <w:rsid w:val="00367B27"/>
    <w:rsid w:val="003B09A2"/>
    <w:rsid w:val="003C612A"/>
    <w:rsid w:val="003C63ED"/>
    <w:rsid w:val="003D0278"/>
    <w:rsid w:val="003D432E"/>
    <w:rsid w:val="003D7D61"/>
    <w:rsid w:val="003F519F"/>
    <w:rsid w:val="003F5CE6"/>
    <w:rsid w:val="00407ED5"/>
    <w:rsid w:val="004356CD"/>
    <w:rsid w:val="00437E32"/>
    <w:rsid w:val="004448C3"/>
    <w:rsid w:val="00446C60"/>
    <w:rsid w:val="00462DA0"/>
    <w:rsid w:val="00475156"/>
    <w:rsid w:val="004865D3"/>
    <w:rsid w:val="00497693"/>
    <w:rsid w:val="004C5EB1"/>
    <w:rsid w:val="004E21D0"/>
    <w:rsid w:val="004F1075"/>
    <w:rsid w:val="004F5A92"/>
    <w:rsid w:val="00512D06"/>
    <w:rsid w:val="00526C1E"/>
    <w:rsid w:val="00546AC1"/>
    <w:rsid w:val="005601CD"/>
    <w:rsid w:val="00571F36"/>
    <w:rsid w:val="005A5858"/>
    <w:rsid w:val="005D2AFF"/>
    <w:rsid w:val="005D5544"/>
    <w:rsid w:val="005E3412"/>
    <w:rsid w:val="00600420"/>
    <w:rsid w:val="0060063A"/>
    <w:rsid w:val="00616A2B"/>
    <w:rsid w:val="006610C0"/>
    <w:rsid w:val="006627F8"/>
    <w:rsid w:val="006663E4"/>
    <w:rsid w:val="006B508F"/>
    <w:rsid w:val="006B6BE0"/>
    <w:rsid w:val="006B7D46"/>
    <w:rsid w:val="006C0594"/>
    <w:rsid w:val="006C54ED"/>
    <w:rsid w:val="006D5C06"/>
    <w:rsid w:val="007036CA"/>
    <w:rsid w:val="0070470D"/>
    <w:rsid w:val="0073443D"/>
    <w:rsid w:val="00757A08"/>
    <w:rsid w:val="007623FC"/>
    <w:rsid w:val="00790441"/>
    <w:rsid w:val="0079466F"/>
    <w:rsid w:val="007A2365"/>
    <w:rsid w:val="007B3CD2"/>
    <w:rsid w:val="007C0FA1"/>
    <w:rsid w:val="007C2641"/>
    <w:rsid w:val="007C5129"/>
    <w:rsid w:val="007F0E8D"/>
    <w:rsid w:val="00820E48"/>
    <w:rsid w:val="00823863"/>
    <w:rsid w:val="00823BF9"/>
    <w:rsid w:val="008642E8"/>
    <w:rsid w:val="008E10DD"/>
    <w:rsid w:val="008E51F6"/>
    <w:rsid w:val="008E67CB"/>
    <w:rsid w:val="008F4984"/>
    <w:rsid w:val="00907428"/>
    <w:rsid w:val="009269A2"/>
    <w:rsid w:val="00933EAD"/>
    <w:rsid w:val="00941435"/>
    <w:rsid w:val="00943B2A"/>
    <w:rsid w:val="00991353"/>
    <w:rsid w:val="009D1ED8"/>
    <w:rsid w:val="009D5CD5"/>
    <w:rsid w:val="00A013AB"/>
    <w:rsid w:val="00A14E48"/>
    <w:rsid w:val="00A16441"/>
    <w:rsid w:val="00A33510"/>
    <w:rsid w:val="00A64544"/>
    <w:rsid w:val="00A6689E"/>
    <w:rsid w:val="00A73BBB"/>
    <w:rsid w:val="00AB1B9B"/>
    <w:rsid w:val="00B0073E"/>
    <w:rsid w:val="00B060AD"/>
    <w:rsid w:val="00B4646A"/>
    <w:rsid w:val="00B84DAC"/>
    <w:rsid w:val="00BC49E3"/>
    <w:rsid w:val="00BF75FC"/>
    <w:rsid w:val="00C032DE"/>
    <w:rsid w:val="00C242E6"/>
    <w:rsid w:val="00C315CF"/>
    <w:rsid w:val="00C4756B"/>
    <w:rsid w:val="00C47D99"/>
    <w:rsid w:val="00C71A26"/>
    <w:rsid w:val="00C832D1"/>
    <w:rsid w:val="00C83F16"/>
    <w:rsid w:val="00C85EA3"/>
    <w:rsid w:val="00C86EDE"/>
    <w:rsid w:val="00CC18B5"/>
    <w:rsid w:val="00CC641A"/>
    <w:rsid w:val="00D84DD8"/>
    <w:rsid w:val="00DB53B4"/>
    <w:rsid w:val="00DC676B"/>
    <w:rsid w:val="00DE4B61"/>
    <w:rsid w:val="00DF5BA8"/>
    <w:rsid w:val="00E200E9"/>
    <w:rsid w:val="00E32E51"/>
    <w:rsid w:val="00E500D3"/>
    <w:rsid w:val="00E64F00"/>
    <w:rsid w:val="00E93514"/>
    <w:rsid w:val="00EA7447"/>
    <w:rsid w:val="00EB5301"/>
    <w:rsid w:val="00ED0FF6"/>
    <w:rsid w:val="00EE5F05"/>
    <w:rsid w:val="00F2713F"/>
    <w:rsid w:val="00F33B32"/>
    <w:rsid w:val="00F36AB9"/>
    <w:rsid w:val="00F37FD5"/>
    <w:rsid w:val="00F4597C"/>
    <w:rsid w:val="00F8138B"/>
    <w:rsid w:val="00FB6883"/>
    <w:rsid w:val="00FE1622"/>
    <w:rsid w:val="00FE2704"/>
    <w:rsid w:val="00FE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2DF9C3-EA49-4939-AEA3-10854799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612A"/>
    <w:pPr>
      <w:keepNext/>
      <w:numPr>
        <w:numId w:val="16"/>
      </w:numPr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C612A"/>
    <w:pPr>
      <w:keepNext/>
      <w:numPr>
        <w:ilvl w:val="1"/>
        <w:numId w:val="16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C612A"/>
    <w:pPr>
      <w:keepNext/>
      <w:numPr>
        <w:ilvl w:val="2"/>
        <w:numId w:val="16"/>
      </w:numPr>
      <w:spacing w:before="240" w:after="6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3C612A"/>
    <w:pPr>
      <w:keepNext/>
      <w:numPr>
        <w:ilvl w:val="3"/>
        <w:numId w:val="16"/>
      </w:numPr>
      <w:spacing w:before="240" w:after="6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3C612A"/>
    <w:pPr>
      <w:numPr>
        <w:ilvl w:val="4"/>
        <w:numId w:val="16"/>
      </w:num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3C612A"/>
    <w:pPr>
      <w:numPr>
        <w:ilvl w:val="5"/>
        <w:numId w:val="16"/>
      </w:num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3C612A"/>
    <w:pPr>
      <w:numPr>
        <w:ilvl w:val="6"/>
        <w:numId w:val="16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3C612A"/>
    <w:pPr>
      <w:numPr>
        <w:ilvl w:val="7"/>
        <w:numId w:val="16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3C612A"/>
    <w:pPr>
      <w:numPr>
        <w:ilvl w:val="8"/>
        <w:numId w:val="16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3863"/>
    <w:pPr>
      <w:jc w:val="center"/>
    </w:pPr>
    <w:rPr>
      <w:sz w:val="20"/>
      <w:szCs w:val="20"/>
      <w:lang w:val="en-US"/>
    </w:rPr>
  </w:style>
  <w:style w:type="character" w:styleId="a5">
    <w:name w:val="Hyperlink"/>
    <w:rsid w:val="00F4597C"/>
    <w:rPr>
      <w:color w:val="C41200"/>
      <w:u w:val="single"/>
    </w:rPr>
  </w:style>
  <w:style w:type="paragraph" w:styleId="a6">
    <w:name w:val="Normal (Web)"/>
    <w:basedOn w:val="a"/>
    <w:rsid w:val="00F4597C"/>
    <w:pPr>
      <w:spacing w:before="100" w:beforeAutospacing="1" w:after="100" w:afterAutospacing="1"/>
      <w:jc w:val="both"/>
    </w:pPr>
    <w:rPr>
      <w:color w:val="000000"/>
      <w:sz w:val="18"/>
      <w:szCs w:val="18"/>
    </w:rPr>
  </w:style>
  <w:style w:type="character" w:styleId="a7">
    <w:name w:val="Strong"/>
    <w:qFormat/>
    <w:rsid w:val="00ED0FF6"/>
    <w:rPr>
      <w:b/>
      <w:bCs/>
    </w:rPr>
  </w:style>
  <w:style w:type="paragraph" w:customStyle="1" w:styleId="default">
    <w:name w:val="default"/>
    <w:basedOn w:val="a"/>
    <w:rsid w:val="003B09A2"/>
    <w:pPr>
      <w:spacing w:before="100" w:beforeAutospacing="1" w:after="100" w:afterAutospacing="1"/>
      <w:jc w:val="both"/>
    </w:pPr>
    <w:rPr>
      <w:color w:val="000000"/>
      <w:sz w:val="18"/>
      <w:szCs w:val="18"/>
    </w:rPr>
  </w:style>
  <w:style w:type="table" w:styleId="a8">
    <w:name w:val="Table Grid"/>
    <w:basedOn w:val="a1"/>
    <w:rsid w:val="00CC18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05176A"/>
    <w:pPr>
      <w:ind w:left="720"/>
      <w:contextualSpacing/>
    </w:pPr>
    <w:rPr>
      <w:sz w:val="20"/>
      <w:szCs w:val="20"/>
    </w:rPr>
  </w:style>
  <w:style w:type="character" w:styleId="aa">
    <w:name w:val="annotation reference"/>
    <w:rsid w:val="003F519F"/>
    <w:rPr>
      <w:sz w:val="16"/>
      <w:szCs w:val="16"/>
    </w:rPr>
  </w:style>
  <w:style w:type="paragraph" w:styleId="ab">
    <w:name w:val="annotation text"/>
    <w:basedOn w:val="a"/>
    <w:link w:val="ac"/>
    <w:rsid w:val="003F519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3F519F"/>
  </w:style>
  <w:style w:type="paragraph" w:styleId="ad">
    <w:name w:val="annotation subject"/>
    <w:basedOn w:val="ab"/>
    <w:next w:val="ab"/>
    <w:link w:val="ae"/>
    <w:rsid w:val="003F519F"/>
    <w:rPr>
      <w:b/>
      <w:bCs/>
    </w:rPr>
  </w:style>
  <w:style w:type="character" w:customStyle="1" w:styleId="ae">
    <w:name w:val="Тема примечания Знак"/>
    <w:link w:val="ad"/>
    <w:rsid w:val="003F519F"/>
    <w:rPr>
      <w:b/>
      <w:bCs/>
    </w:rPr>
  </w:style>
  <w:style w:type="paragraph" w:styleId="af">
    <w:name w:val="Balloon Text"/>
    <w:basedOn w:val="a"/>
    <w:link w:val="af0"/>
    <w:rsid w:val="003F51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3F519F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locked/>
    <w:rsid w:val="00E93514"/>
    <w:rPr>
      <w:lang w:val="en-US"/>
    </w:rPr>
  </w:style>
  <w:style w:type="paragraph" w:styleId="af1">
    <w:name w:val="header"/>
    <w:basedOn w:val="a"/>
    <w:link w:val="af2"/>
    <w:uiPriority w:val="99"/>
    <w:rsid w:val="002F1D2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1D2F"/>
    <w:rPr>
      <w:sz w:val="24"/>
      <w:szCs w:val="24"/>
    </w:rPr>
  </w:style>
  <w:style w:type="paragraph" w:styleId="af3">
    <w:name w:val="footer"/>
    <w:basedOn w:val="a"/>
    <w:link w:val="af4"/>
    <w:rsid w:val="002F1D2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2F1D2F"/>
    <w:rPr>
      <w:sz w:val="24"/>
      <w:szCs w:val="24"/>
    </w:rPr>
  </w:style>
  <w:style w:type="character" w:customStyle="1" w:styleId="10">
    <w:name w:val="Заголовок 1 Знак"/>
    <w:link w:val="1"/>
    <w:rsid w:val="003C612A"/>
    <w:rPr>
      <w:sz w:val="28"/>
    </w:rPr>
  </w:style>
  <w:style w:type="character" w:customStyle="1" w:styleId="20">
    <w:name w:val="Заголовок 2 Знак"/>
    <w:link w:val="2"/>
    <w:rsid w:val="003C612A"/>
    <w:rPr>
      <w:b/>
      <w:sz w:val="28"/>
    </w:rPr>
  </w:style>
  <w:style w:type="character" w:customStyle="1" w:styleId="30">
    <w:name w:val="Заголовок 3 Знак"/>
    <w:link w:val="3"/>
    <w:rsid w:val="003C612A"/>
    <w:rPr>
      <w:rFonts w:ascii="Arial" w:hAnsi="Arial"/>
      <w:sz w:val="24"/>
    </w:rPr>
  </w:style>
  <w:style w:type="character" w:customStyle="1" w:styleId="40">
    <w:name w:val="Заголовок 4 Знак"/>
    <w:link w:val="4"/>
    <w:rsid w:val="003C612A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3C612A"/>
    <w:rPr>
      <w:sz w:val="22"/>
    </w:rPr>
  </w:style>
  <w:style w:type="character" w:customStyle="1" w:styleId="60">
    <w:name w:val="Заголовок 6 Знак"/>
    <w:link w:val="6"/>
    <w:rsid w:val="003C612A"/>
    <w:rPr>
      <w:i/>
      <w:sz w:val="22"/>
    </w:rPr>
  </w:style>
  <w:style w:type="character" w:customStyle="1" w:styleId="70">
    <w:name w:val="Заголовок 7 Знак"/>
    <w:link w:val="7"/>
    <w:rsid w:val="003C612A"/>
    <w:rPr>
      <w:rFonts w:ascii="Arial" w:hAnsi="Arial"/>
    </w:rPr>
  </w:style>
  <w:style w:type="character" w:customStyle="1" w:styleId="80">
    <w:name w:val="Заголовок 8 Знак"/>
    <w:link w:val="8"/>
    <w:rsid w:val="003C612A"/>
    <w:rPr>
      <w:rFonts w:ascii="Arial" w:hAnsi="Arial"/>
      <w:i/>
    </w:rPr>
  </w:style>
  <w:style w:type="character" w:customStyle="1" w:styleId="90">
    <w:name w:val="Заголовок 9 Знак"/>
    <w:link w:val="9"/>
    <w:rsid w:val="003C612A"/>
    <w:rPr>
      <w:rFonts w:ascii="Arial" w:hAnsi="Arial"/>
      <w:b/>
      <w:i/>
      <w:sz w:val="18"/>
    </w:rPr>
  </w:style>
  <w:style w:type="paragraph" w:styleId="af5">
    <w:name w:val="Body Text Indent"/>
    <w:basedOn w:val="a"/>
    <w:link w:val="af6"/>
    <w:rsid w:val="003C612A"/>
    <w:pPr>
      <w:ind w:left="720" w:hanging="720"/>
      <w:jc w:val="center"/>
    </w:pPr>
    <w:rPr>
      <w:sz w:val="28"/>
      <w:szCs w:val="20"/>
    </w:rPr>
  </w:style>
  <w:style w:type="character" w:customStyle="1" w:styleId="af6">
    <w:name w:val="Основной текст с отступом Знак"/>
    <w:link w:val="af5"/>
    <w:rsid w:val="003C612A"/>
    <w:rPr>
      <w:sz w:val="28"/>
    </w:rPr>
  </w:style>
  <w:style w:type="paragraph" w:customStyle="1" w:styleId="BodyText21">
    <w:name w:val="Body Text 21"/>
    <w:basedOn w:val="a"/>
    <w:rsid w:val="002E75C7"/>
    <w:pPr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3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http://www.volt-servis.ru/images/production/armatura/arm_obsh/pc481.jp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81ADE-571A-450F-AC98-89206E603B44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F91F790-B30E-44F7-A42C-E3AD13DABF7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15C9A8B-6A66-4A5A-BCDD-1FA444196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BAE568-5F64-4647-AA61-32D6FA775F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9BED9A-0ED1-40FE-B6D0-8AAEA3A4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                                                                      УТВЕРЖДАЮ:</vt:lpstr>
    </vt:vector>
  </TitlesOfParts>
  <Company/>
  <LinksUpToDate>false</LinksUpToDate>
  <CharactersWithSpaces>4938</CharactersWithSpaces>
  <SharedDoc>false</SharedDoc>
  <HLinks>
    <vt:vector size="6" baseType="variant">
      <vt:variant>
        <vt:i4>3866709</vt:i4>
      </vt:variant>
      <vt:variant>
        <vt:i4>-1</vt:i4>
      </vt:variant>
      <vt:variant>
        <vt:i4>1027</vt:i4>
      </vt:variant>
      <vt:variant>
        <vt:i4>1</vt:i4>
      </vt:variant>
      <vt:variant>
        <vt:lpwstr>http://www.volt-servis.ru/images/production/armatura/arm_obsh/pc481.jpg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                      УТВЕРЖДАЮ:</dc:title>
  <dc:subject/>
  <dc:creator>User</dc:creator>
  <cp:keywords/>
  <cp:lastModifiedBy>Лазебин Дмитрий Евгеньевич</cp:lastModifiedBy>
  <cp:revision>2</cp:revision>
  <cp:lastPrinted>2010-04-01T09:52:00Z</cp:lastPrinted>
  <dcterms:created xsi:type="dcterms:W3CDTF">2015-02-10T13:33:00Z</dcterms:created>
  <dcterms:modified xsi:type="dcterms:W3CDTF">2015-02-10T13:33:00Z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